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72" w:rsidRPr="00F944CA" w:rsidRDefault="006C144B" w:rsidP="00F944C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4B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F944CA">
        <w:rPr>
          <w:rFonts w:ascii="Times New Roman" w:hAnsi="Times New Roman" w:cs="Times New Roman"/>
          <w:b/>
          <w:sz w:val="28"/>
          <w:szCs w:val="28"/>
        </w:rPr>
        <w:t xml:space="preserve"> та основні параметри портфелю*</w:t>
      </w:r>
      <w:r w:rsidR="00F85472">
        <w:fldChar w:fldCharType="begin"/>
      </w:r>
      <w:r w:rsidR="00F85472">
        <w:instrText xml:space="preserve"> LINK Excel.Sheet.12 "\\\\oschadbank.ua\\dfs\\departments\\OB55\\4-Department administration, methodology and control\\ВІЗВКК\\07_COLLECTORS\\Відбір КК\\8-й відбір\\Шаблон для надання даних.xlsx" "Аркуш1!R1C11:R8C16" \a \f 4 \h  \* MERGEFORMAT </w:instrText>
      </w:r>
      <w:r w:rsidR="00F85472">
        <w:fldChar w:fldCharType="separate"/>
      </w:r>
    </w:p>
    <w:p w:rsidR="00F944CA" w:rsidRDefault="00F85472" w:rsidP="00F944CA">
      <w:pPr>
        <w:tabs>
          <w:tab w:val="left" w:pos="1320"/>
        </w:tabs>
      </w:pPr>
      <w:r>
        <w:fldChar w:fldCharType="end"/>
      </w:r>
    </w:p>
    <w:tbl>
      <w:tblPr>
        <w:tblW w:w="9667" w:type="dxa"/>
        <w:tblInd w:w="-294" w:type="dxa"/>
        <w:tblLook w:val="04A0" w:firstRow="1" w:lastRow="0" w:firstColumn="1" w:lastColumn="0" w:noHBand="0" w:noVBand="1"/>
      </w:tblPr>
      <w:tblGrid>
        <w:gridCol w:w="1552"/>
        <w:gridCol w:w="1795"/>
        <w:gridCol w:w="1786"/>
        <w:gridCol w:w="1422"/>
        <w:gridCol w:w="1365"/>
        <w:gridCol w:w="1747"/>
      </w:tblGrid>
      <w:tr w:rsidR="00F944CA" w:rsidRPr="00F944CA" w:rsidTr="00F944CA">
        <w:trPr>
          <w:trHeight w:val="589"/>
        </w:trPr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Кількість днів прострочення</w:t>
            </w:r>
          </w:p>
        </w:tc>
        <w:tc>
          <w:tcPr>
            <w:tcW w:w="3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Сума простроченої заборгованості, грн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Кількість договорів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Питома вага простроченої заборгованості у загальній сумі простроченої заборгованості, %</w:t>
            </w:r>
          </w:p>
        </w:tc>
      </w:tr>
      <w:tr w:rsidR="00F944CA" w:rsidRPr="00F944CA" w:rsidTr="00F944CA">
        <w:trPr>
          <w:trHeight w:val="1149"/>
        </w:trPr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в </w:t>
            </w:r>
            <w:proofErr w:type="spellStart"/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т.ч</w:t>
            </w:r>
            <w:proofErr w:type="spellEnd"/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. в Донецькій та Луганській областях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в </w:t>
            </w:r>
            <w:proofErr w:type="spellStart"/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т.ч</w:t>
            </w:r>
            <w:proofErr w:type="spellEnd"/>
            <w:r w:rsidRPr="00F944CA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. в Донецькій та Луганській областях</w:t>
            </w:r>
          </w:p>
        </w:tc>
        <w:tc>
          <w:tcPr>
            <w:tcW w:w="17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4CA" w:rsidRPr="00F944CA" w:rsidRDefault="00F944CA" w:rsidP="00F944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167E2D" w:rsidRPr="00F944CA" w:rsidTr="00F944CA">
        <w:trPr>
          <w:trHeight w:val="31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91-180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46 748 233,33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1 902 485,75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6 783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167E2D" w:rsidRPr="00F944CA" w:rsidTr="00F944CA">
        <w:trPr>
          <w:trHeight w:val="31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181-365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109 045 127,15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6 543 946,25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17 281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8,6%</w:t>
            </w:r>
          </w:p>
        </w:tc>
      </w:tr>
      <w:tr w:rsidR="00167E2D" w:rsidRPr="00F944CA" w:rsidTr="00F944CA">
        <w:trPr>
          <w:trHeight w:val="31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366-720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176 217 122,86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18 912 371,43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2 527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13,9%</w:t>
            </w:r>
          </w:p>
        </w:tc>
      </w:tr>
      <w:tr w:rsidR="00167E2D" w:rsidRPr="00F944CA" w:rsidTr="00F944CA">
        <w:trPr>
          <w:trHeight w:val="31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721-1080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655 474 361,38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260 105 873,19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51 796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17 563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51,7%</w:t>
            </w:r>
          </w:p>
        </w:tc>
      </w:tr>
      <w:tr w:rsidR="00167E2D" w:rsidRPr="00F944CA" w:rsidTr="00F944CA">
        <w:trPr>
          <w:trHeight w:val="31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1080+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280 522 125,67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60 608 295,85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43 474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7 033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22,1%</w:t>
            </w:r>
          </w:p>
        </w:tc>
      </w:tr>
      <w:tr w:rsidR="00167E2D" w:rsidRPr="00F944CA" w:rsidTr="00F944CA">
        <w:trPr>
          <w:trHeight w:val="31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Всього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1 268 006 970,39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348 072 972,47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139 636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28 983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7E2D" w:rsidRDefault="00167E2D" w:rsidP="00167E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:rsidR="00A31CAB" w:rsidRDefault="00A31CAB" w:rsidP="00F944CA"/>
    <w:p w:rsidR="006C144B" w:rsidRPr="00167E2D" w:rsidRDefault="006C144B" w:rsidP="00F944CA">
      <w:pPr>
        <w:ind w:left="-142"/>
        <w:rPr>
          <w:b/>
          <w:lang w:val="en-US"/>
        </w:rPr>
      </w:pPr>
      <w:r>
        <w:t>*</w:t>
      </w:r>
      <w:r w:rsidRPr="006C144B">
        <w:t xml:space="preserve"> </w:t>
      </w:r>
      <w:r w:rsidRPr="00A7405A">
        <w:rPr>
          <w:rFonts w:ascii="Times New Roman" w:hAnsi="Times New Roman" w:cs="Times New Roman"/>
          <w:b/>
        </w:rPr>
        <w:t>Дані по по</w:t>
      </w:r>
      <w:r w:rsidR="00F944CA">
        <w:rPr>
          <w:rFonts w:ascii="Times New Roman" w:hAnsi="Times New Roman" w:cs="Times New Roman"/>
          <w:b/>
        </w:rPr>
        <w:t>ртфелю сформовані станом на 01.0</w:t>
      </w:r>
      <w:r w:rsidR="00167E2D">
        <w:rPr>
          <w:rFonts w:ascii="Times New Roman" w:hAnsi="Times New Roman" w:cs="Times New Roman"/>
          <w:b/>
          <w:lang w:val="en-US"/>
        </w:rPr>
        <w:t>1</w:t>
      </w:r>
      <w:r w:rsidR="00F944CA">
        <w:rPr>
          <w:rFonts w:ascii="Times New Roman" w:hAnsi="Times New Roman" w:cs="Times New Roman"/>
          <w:b/>
        </w:rPr>
        <w:t>.202</w:t>
      </w:r>
      <w:r w:rsidR="00167E2D">
        <w:rPr>
          <w:rFonts w:ascii="Times New Roman" w:hAnsi="Times New Roman" w:cs="Times New Roman"/>
          <w:b/>
          <w:lang w:val="en-US"/>
        </w:rPr>
        <w:t>5</w:t>
      </w:r>
      <w:bookmarkStart w:id="0" w:name="_GoBack"/>
      <w:bookmarkEnd w:id="0"/>
    </w:p>
    <w:sectPr w:rsidR="006C144B" w:rsidRPr="0016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6809"/>
    <w:multiLevelType w:val="multilevel"/>
    <w:tmpl w:val="185000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4B"/>
    <w:rsid w:val="00167E2D"/>
    <w:rsid w:val="006C144B"/>
    <w:rsid w:val="00A31CAB"/>
    <w:rsid w:val="00A7405A"/>
    <w:rsid w:val="00F85472"/>
    <w:rsid w:val="00F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CD3A"/>
  <w15:chartTrackingRefBased/>
  <w15:docId w15:val="{192DF39B-5A9B-4257-9EF4-38A5216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1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у Знак"/>
    <w:basedOn w:val="a0"/>
    <w:link w:val="a3"/>
    <w:uiPriority w:val="34"/>
    <w:locked/>
    <w:rsid w:val="006C14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Олена Миколаївна</dc:creator>
  <cp:keywords/>
  <dc:description/>
  <cp:lastModifiedBy>Григоренко Олена Миколаївна</cp:lastModifiedBy>
  <cp:revision>5</cp:revision>
  <dcterms:created xsi:type="dcterms:W3CDTF">2023-01-26T15:00:00Z</dcterms:created>
  <dcterms:modified xsi:type="dcterms:W3CDTF">2025-01-23T13:04:00Z</dcterms:modified>
</cp:coreProperties>
</file>